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F52" w:rsidRPr="00F958D4" w:rsidRDefault="0076455A" w:rsidP="00E61CF8">
      <w:pPr>
        <w:spacing w:after="0"/>
        <w:rPr>
          <w:b/>
        </w:rPr>
      </w:pPr>
      <w:r w:rsidRPr="00F958D4">
        <w:rPr>
          <w:b/>
        </w:rPr>
        <w:t>Who we are at MAREX</w:t>
      </w:r>
      <w:bookmarkStart w:id="0" w:name="_GoBack"/>
      <w:bookmarkEnd w:id="0"/>
    </w:p>
    <w:p w:rsidR="00E61CF8" w:rsidRDefault="00E61CF8" w:rsidP="00E61CF8">
      <w:pPr>
        <w:spacing w:after="0"/>
      </w:pPr>
    </w:p>
    <w:p w:rsidR="0076455A" w:rsidRDefault="00DA066D" w:rsidP="00E61CF8">
      <w:pPr>
        <w:spacing w:after="0"/>
      </w:pPr>
      <w:r w:rsidRPr="00E61CF8">
        <w:rPr>
          <w:b/>
        </w:rPr>
        <w:t>Robert Pliska CPA, CRE</w:t>
      </w:r>
      <w:r w:rsidR="00BB38EC">
        <w:rPr>
          <w:b/>
        </w:rPr>
        <w:t>, N.E.C.</w:t>
      </w:r>
      <w:r>
        <w:t xml:space="preserve"> </w:t>
      </w:r>
      <w:r w:rsidRPr="00DA066D">
        <w:t>President at SPERRY - Property Investment Counselors</w:t>
      </w:r>
      <w:r w:rsidR="00E61CF8">
        <w:t xml:space="preserve">. </w:t>
      </w:r>
      <w:proofErr w:type="spellStart"/>
      <w:r w:rsidR="00E61CF8">
        <w:t>Pliska’s</w:t>
      </w:r>
      <w:proofErr w:type="spellEnd"/>
      <w:r w:rsidR="00E61CF8">
        <w:t xml:space="preserve"> professional activity includes: former president and member of Detroit Area Commercial Realtors; member and chairman of the Detroit Board of Realtors for the Detroit Metro Commercial Investment Division; member of the Michigan Association and recipient of the organization’s “Realtor of the Year” award; member of The Counselors of Real Estate (CRE), Member NCE (National Council of Exchangors) </w:t>
      </w:r>
    </w:p>
    <w:p w:rsidR="00E61CF8" w:rsidRDefault="00E61CF8" w:rsidP="00E61CF8">
      <w:pPr>
        <w:spacing w:after="0"/>
      </w:pPr>
    </w:p>
    <w:p w:rsidR="00E61CF8" w:rsidRDefault="00E61CF8" w:rsidP="00E61CF8">
      <w:pPr>
        <w:spacing w:after="0"/>
      </w:pPr>
      <w:r w:rsidRPr="00C26446">
        <w:rPr>
          <w:b/>
        </w:rPr>
        <w:t>John Pehrson MBA, ALC;</w:t>
      </w:r>
      <w:r>
        <w:t xml:space="preserve"> </w:t>
      </w:r>
      <w:r w:rsidRPr="00E61CF8">
        <w:t>John earned his B.S. Degree in Mathematics from Michigan State University and an MBA Degree from the University of Michigan. He was awarded the Equity Marketing Designation by the National Council of Exchange</w:t>
      </w:r>
      <w:r>
        <w:t xml:space="preserve"> NCE</w:t>
      </w:r>
      <w:r w:rsidRPr="00E61CF8">
        <w:t xml:space="preserve"> and the accredited Land Consultant designation </w:t>
      </w:r>
      <w:r>
        <w:t xml:space="preserve">(ALC) </w:t>
      </w:r>
      <w:r w:rsidRPr="00E61CF8">
        <w:t>by the Realtors Land Institute. He is the Author of the book, investing in Vacant Land.</w:t>
      </w:r>
    </w:p>
    <w:p w:rsidR="00E61CF8" w:rsidRDefault="00E61CF8" w:rsidP="00E61CF8">
      <w:pPr>
        <w:spacing w:after="0"/>
      </w:pPr>
    </w:p>
    <w:p w:rsidR="00C26446" w:rsidRDefault="00C26446" w:rsidP="00E61CF8">
      <w:pPr>
        <w:spacing w:after="0"/>
      </w:pPr>
      <w:r w:rsidRPr="00C26446">
        <w:rPr>
          <w:b/>
        </w:rPr>
        <w:t xml:space="preserve">Thomas Goebel, LEED AP. </w:t>
      </w:r>
      <w:r w:rsidR="004D0E28">
        <w:rPr>
          <w:b/>
        </w:rPr>
        <w:t>(</w:t>
      </w:r>
      <w:r w:rsidRPr="00C26446">
        <w:rPr>
          <w:b/>
        </w:rPr>
        <w:t>CPM</w:t>
      </w:r>
      <w:r w:rsidR="004D0E28">
        <w:t>-Retired) licensed sin</w:t>
      </w:r>
      <w:r w:rsidR="009D4DC8">
        <w:t>ce</w:t>
      </w:r>
      <w:r>
        <w:t xml:space="preserve"> July 1967. Tom is Broker owner of two international real estate offices: Plymouth MI USA and Windsor ON Canada. Former member of Realtor Syndication, past president of Realtor Land Institute Chapter 1 and Past president of Institute of Real Estate Management Chapter #5. </w:t>
      </w:r>
      <w:proofErr w:type="gramStart"/>
      <w:r>
        <w:t xml:space="preserve">President of Michigan Association of Real Estate Exchangers </w:t>
      </w:r>
      <w:r w:rsidR="002A3E51">
        <w:t>(</w:t>
      </w:r>
      <w:r>
        <w:t>MAREX</w:t>
      </w:r>
      <w:r w:rsidR="002A3E51">
        <w:t>)</w:t>
      </w:r>
      <w:r w:rsidR="002A681B">
        <w:t>.</w:t>
      </w:r>
      <w:proofErr w:type="gramEnd"/>
    </w:p>
    <w:p w:rsidR="002A681B" w:rsidRDefault="002A681B" w:rsidP="00E61CF8">
      <w:pPr>
        <w:spacing w:after="0"/>
      </w:pPr>
    </w:p>
    <w:p w:rsidR="00B348A0" w:rsidRDefault="00B348A0" w:rsidP="00E61CF8">
      <w:pPr>
        <w:spacing w:after="0"/>
      </w:pPr>
      <w:r w:rsidRPr="002A3E51">
        <w:rPr>
          <w:b/>
        </w:rPr>
        <w:t>Eric Hillenbrand, CCIM</w:t>
      </w:r>
      <w:r w:rsidR="002A3E51" w:rsidRPr="002A3E51">
        <w:rPr>
          <w:b/>
        </w:rPr>
        <w:t>, CLS,</w:t>
      </w:r>
      <w:r w:rsidR="002A3E51">
        <w:t xml:space="preserve"> is a R</w:t>
      </w:r>
      <w:r w:rsidR="002A3E51" w:rsidRPr="002A3E51">
        <w:t>etail Investment Specialist at Marcus and Millichap in Indianapolis, Ind. He has over 25 years of commercial real estate experience and specializes in the acquisition and disposition of investment grade retail shopping centers and single-tenant net-leased real estate.</w:t>
      </w:r>
      <w:r w:rsidR="002A3E51">
        <w:t xml:space="preserve"> </w:t>
      </w:r>
      <w:r w:rsidR="002A3E51" w:rsidRPr="002A3E51">
        <w:t xml:space="preserve">Hillenbrand has been an instructor at The CCIM Institute since 2008. </w:t>
      </w:r>
    </w:p>
    <w:p w:rsidR="002053E4" w:rsidRDefault="002053E4" w:rsidP="00E61CF8">
      <w:pPr>
        <w:spacing w:after="0"/>
      </w:pPr>
    </w:p>
    <w:p w:rsidR="002053E4" w:rsidRDefault="002053E4" w:rsidP="00E61CF8">
      <w:pPr>
        <w:spacing w:after="0"/>
      </w:pPr>
      <w:r w:rsidRPr="005F4D26">
        <w:rPr>
          <w:b/>
        </w:rPr>
        <w:t>Bill Bussey CCIM</w:t>
      </w:r>
      <w:r w:rsidR="005F4D26" w:rsidRPr="005F4D26">
        <w:t xml:space="preserve"> </w:t>
      </w:r>
      <w:r w:rsidR="005F4D26">
        <w:t xml:space="preserve">has </w:t>
      </w:r>
      <w:r w:rsidR="005F4D26" w:rsidRPr="005F4D26">
        <w:t>37 years of experience in the retail and restaurant industry</w:t>
      </w:r>
      <w:r w:rsidR="005F4D26">
        <w:t>. Bill is</w:t>
      </w:r>
      <w:r w:rsidR="005F4D26" w:rsidRPr="005F4D26">
        <w:t xml:space="preserve"> certified commercial investment member (CCIM) and a retail site selection</w:t>
      </w:r>
      <w:r w:rsidR="005F4D26">
        <w:t xml:space="preserve"> expert.  He </w:t>
      </w:r>
      <w:r w:rsidR="005F4D26" w:rsidRPr="005F4D26">
        <w:t>currently work as a senior broker / re</w:t>
      </w:r>
      <w:r w:rsidR="005F4D26">
        <w:t xml:space="preserve">tail at Bradley Company, where Bill </w:t>
      </w:r>
      <w:r w:rsidR="005F4D26" w:rsidRPr="005F4D26">
        <w:t xml:space="preserve"> use</w:t>
      </w:r>
      <w:r w:rsidR="005F4D26">
        <w:t>s his</w:t>
      </w:r>
      <w:r w:rsidR="005F4D26" w:rsidRPr="005F4D26">
        <w:t xml:space="preserve"> experience, databases, market knowledge and technology to serve retailers and restaurants in both Michigan and Indiana.</w:t>
      </w:r>
    </w:p>
    <w:p w:rsidR="004E30C2" w:rsidRDefault="004E30C2" w:rsidP="00E61CF8">
      <w:pPr>
        <w:spacing w:after="0"/>
      </w:pPr>
    </w:p>
    <w:p w:rsidR="004E30C2" w:rsidRDefault="004E30C2" w:rsidP="00E61CF8">
      <w:pPr>
        <w:spacing w:after="0"/>
      </w:pPr>
      <w:r w:rsidRPr="003B0E75">
        <w:rPr>
          <w:b/>
        </w:rPr>
        <w:t>Joe Crowley</w:t>
      </w:r>
      <w:r w:rsidR="003B0E75" w:rsidRPr="003B0E75">
        <w:rPr>
          <w:b/>
        </w:rPr>
        <w:t xml:space="preserve"> S</w:t>
      </w:r>
      <w:r w:rsidR="00BB38EC">
        <w:rPr>
          <w:b/>
        </w:rPr>
        <w:t>.</w:t>
      </w:r>
      <w:r w:rsidR="003B0E75" w:rsidRPr="003B0E75">
        <w:rPr>
          <w:b/>
        </w:rPr>
        <w:t>E</w:t>
      </w:r>
      <w:r w:rsidR="00BB38EC">
        <w:rPr>
          <w:b/>
        </w:rPr>
        <w:t>.</w:t>
      </w:r>
      <w:r w:rsidR="003B0E75" w:rsidRPr="003B0E75">
        <w:rPr>
          <w:b/>
        </w:rPr>
        <w:t>C.</w:t>
      </w:r>
      <w:r w:rsidR="00BB38EC">
        <w:rPr>
          <w:b/>
        </w:rPr>
        <w:t>, N.E.C,</w:t>
      </w:r>
      <w:r w:rsidR="003B0E75">
        <w:t xml:space="preserve"> is a Real Estate Investment Councilor.  Joe is president of </w:t>
      </w:r>
      <w:r w:rsidR="003B0E75" w:rsidRPr="003B0E75">
        <w:t xml:space="preserve">Equity </w:t>
      </w:r>
      <w:proofErr w:type="gramStart"/>
      <w:r w:rsidR="003B0E75" w:rsidRPr="003B0E75">
        <w:t>Investments,</w:t>
      </w:r>
      <w:proofErr w:type="gramEnd"/>
      <w:r w:rsidR="003B0E75" w:rsidRPr="003B0E75">
        <w:t xml:space="preserve"> LLC is a full-service commercial real estate development company. Our mission is to provide superior, innovative services to assist investors in the development of real estate strategies and innovative solutions that will enable them to fulfill their investment goals. We handle the entire real estate investment lifecycle from investment counseling, identifying, qualifying and completing investment transactions, project development and execution, and managing stakeholder and government relations.</w:t>
      </w:r>
    </w:p>
    <w:p w:rsidR="00544E61" w:rsidRDefault="00544E61" w:rsidP="00E61CF8">
      <w:pPr>
        <w:spacing w:after="0"/>
      </w:pPr>
      <w:r>
        <w:t xml:space="preserve"> </w:t>
      </w:r>
    </w:p>
    <w:p w:rsidR="00544E61" w:rsidRDefault="00CE6BF8" w:rsidP="00544E61">
      <w:pPr>
        <w:spacing w:after="0"/>
      </w:pPr>
      <w:r>
        <w:rPr>
          <w:b/>
        </w:rPr>
        <w:t>Craig Gint</w:t>
      </w:r>
      <w:r w:rsidR="00544E61" w:rsidRPr="00544E61">
        <w:rPr>
          <w:b/>
        </w:rPr>
        <w:t>er CCIM, EMS</w:t>
      </w:r>
      <w:r w:rsidR="00544E61">
        <w:t>, former ALC. Craig has been a licensed Colorado Realtor since 1998. Craig's experience prior to real estate includes 20+ years in commercial marketing and facility management. Craig's areas of expertise include: Commercial Real Estate Investment Management, 1031 Tax Deferred Exchanges, Land Assemblage and Land Development. Craig has special interest in the areas of Wetlands Mitigation Banking and Mineral Rights with a focus on mining operations. EMS - Equity Marketing Specialist - This certificate is accomplished through the National Council of Exchangors simultaneous Exchanges are the hallmark of this esteemed organizations.</w:t>
      </w:r>
    </w:p>
    <w:p w:rsidR="00A41588" w:rsidRDefault="00A41588" w:rsidP="00E61CF8">
      <w:pPr>
        <w:spacing w:after="0"/>
      </w:pPr>
      <w:r>
        <w:lastRenderedPageBreak/>
        <w:t>-</w:t>
      </w:r>
    </w:p>
    <w:p w:rsidR="00CE6BF8" w:rsidRDefault="00E61593" w:rsidP="00E61CF8">
      <w:pPr>
        <w:spacing w:after="0"/>
      </w:pPr>
      <w:r w:rsidRPr="00E61593">
        <w:rPr>
          <w:b/>
        </w:rPr>
        <w:t xml:space="preserve">Hunter Gore, </w:t>
      </w:r>
      <w:r w:rsidR="00CE6BF8" w:rsidRPr="00E61593">
        <w:rPr>
          <w:b/>
        </w:rPr>
        <w:t xml:space="preserve">NCE, </w:t>
      </w:r>
      <w:r w:rsidRPr="00E61593">
        <w:rPr>
          <w:b/>
        </w:rPr>
        <w:t>BA.</w:t>
      </w:r>
      <w:r>
        <w:t xml:space="preserve"> Experienced in Strategic growth initiatives, Real Estate development, property management, asset management, investments, raising capital, fund management and commercial real estate listings, sales and tax differed exchanges. Hunter is licensed in South Carolina. He developed single family home neighborhoods.</w:t>
      </w:r>
    </w:p>
    <w:p w:rsidR="00CE6BF8" w:rsidRDefault="00CE6BF8" w:rsidP="00E61CF8">
      <w:pPr>
        <w:spacing w:after="0"/>
      </w:pPr>
    </w:p>
    <w:p w:rsidR="00A41588" w:rsidRDefault="00A41588" w:rsidP="00E61CF8">
      <w:pPr>
        <w:spacing w:after="0"/>
      </w:pPr>
      <w:r>
        <w:t>More to follow</w:t>
      </w:r>
      <w:r w:rsidR="0052512A">
        <w:t xml:space="preserve"> </w:t>
      </w:r>
      <w:r w:rsidR="009D0EBD">
        <w:t>December 11,</w:t>
      </w:r>
      <w:r w:rsidR="00CE6BF8">
        <w:t xml:space="preserve"> 2024</w:t>
      </w:r>
      <w:r w:rsidR="0048424B">
        <w:t>.</w:t>
      </w:r>
    </w:p>
    <w:sectPr w:rsidR="00A41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5A"/>
    <w:rsid w:val="002053E4"/>
    <w:rsid w:val="002A3E51"/>
    <w:rsid w:val="002A4F52"/>
    <w:rsid w:val="002A681B"/>
    <w:rsid w:val="002F2E31"/>
    <w:rsid w:val="003B0E75"/>
    <w:rsid w:val="00400FF6"/>
    <w:rsid w:val="0048424B"/>
    <w:rsid w:val="004D0E28"/>
    <w:rsid w:val="004E30C2"/>
    <w:rsid w:val="0052512A"/>
    <w:rsid w:val="00544E61"/>
    <w:rsid w:val="005F4D26"/>
    <w:rsid w:val="0076455A"/>
    <w:rsid w:val="009D0EBD"/>
    <w:rsid w:val="009D4DC8"/>
    <w:rsid w:val="00A41588"/>
    <w:rsid w:val="00B014C3"/>
    <w:rsid w:val="00B01EC2"/>
    <w:rsid w:val="00B32C11"/>
    <w:rsid w:val="00B348A0"/>
    <w:rsid w:val="00B53A88"/>
    <w:rsid w:val="00BB38EC"/>
    <w:rsid w:val="00C26446"/>
    <w:rsid w:val="00CE6BF8"/>
    <w:rsid w:val="00DA066D"/>
    <w:rsid w:val="00E61593"/>
    <w:rsid w:val="00E61CF8"/>
    <w:rsid w:val="00EB76D0"/>
    <w:rsid w:val="00F9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13138206938</dc:creator>
  <cp:lastModifiedBy>13138206938</cp:lastModifiedBy>
  <cp:revision>7</cp:revision>
  <dcterms:created xsi:type="dcterms:W3CDTF">2024-10-25T15:31:00Z</dcterms:created>
  <dcterms:modified xsi:type="dcterms:W3CDTF">2025-01-16T23:18:00Z</dcterms:modified>
</cp:coreProperties>
</file>